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D1" w:rsidRDefault="003D0704">
      <w:pPr>
        <w:rPr>
          <w:b/>
        </w:rPr>
      </w:pPr>
      <w:r w:rsidRPr="003D0704">
        <w:rPr>
          <w:b/>
        </w:rPr>
        <w:t xml:space="preserve">           </w:t>
      </w:r>
      <w:r w:rsidR="00177EAF">
        <w:rPr>
          <w:b/>
        </w:rPr>
        <w:t xml:space="preserve">                              </w:t>
      </w:r>
      <w:r w:rsidRPr="003D0704">
        <w:rPr>
          <w:b/>
        </w:rPr>
        <w:t xml:space="preserve"> Планы лекционных занятий</w:t>
      </w:r>
    </w:p>
    <w:p w:rsidR="003D0704" w:rsidRDefault="003D0704">
      <w:pPr>
        <w:rPr>
          <w:b/>
        </w:rPr>
      </w:pP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Тема</w:t>
      </w:r>
      <w:r w:rsidR="000954EA">
        <w:rPr>
          <w:rFonts w:ascii="Times New Roman" w:hAnsi="Times New Roman" w:cs="Times New Roman"/>
          <w:b/>
          <w:color w:val="auto"/>
        </w:rPr>
        <w:t xml:space="preserve"> № 1 </w:t>
      </w:r>
      <w:r w:rsidRPr="005701C3">
        <w:rPr>
          <w:rFonts w:ascii="Times New Roman" w:hAnsi="Times New Roman" w:cs="Times New Roman"/>
          <w:b/>
          <w:color w:val="auto"/>
        </w:rPr>
        <w:t>« Ящур парнокопытных  животных. Везикулярный стоматит. Везикулярная болезнь свиней»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="00955CFE">
        <w:rPr>
          <w:rFonts w:ascii="Times New Roman" w:hAnsi="Times New Roman" w:cs="Times New Roman"/>
          <w:color w:val="auto"/>
        </w:rPr>
        <w:t xml:space="preserve">:  Изучить </w:t>
      </w:r>
      <w:r w:rsidRPr="005701C3">
        <w:rPr>
          <w:rFonts w:ascii="Times New Roman" w:hAnsi="Times New Roman" w:cs="Times New Roman"/>
          <w:color w:val="auto"/>
        </w:rPr>
        <w:t xml:space="preserve">щур парнокопытных  животных, везикулярный стоматит, везикулярную болезнь свиней. 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3D0704" w:rsidRPr="005701C3" w:rsidRDefault="00955CFE" w:rsidP="003D070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Я</w:t>
      </w:r>
      <w:r w:rsidR="003D0704" w:rsidRPr="005701C3">
        <w:rPr>
          <w:rFonts w:ascii="Times New Roman" w:hAnsi="Times New Roman" w:cs="Times New Roman"/>
          <w:color w:val="auto"/>
        </w:rPr>
        <w:t>щур па</w:t>
      </w:r>
      <w:r>
        <w:rPr>
          <w:rFonts w:ascii="Times New Roman" w:hAnsi="Times New Roman" w:cs="Times New Roman"/>
          <w:color w:val="auto"/>
        </w:rPr>
        <w:t>рнокопытных  животных, этиология</w:t>
      </w:r>
      <w:r w:rsidR="003D0704" w:rsidRPr="005701C3">
        <w:rPr>
          <w:rFonts w:ascii="Times New Roman" w:hAnsi="Times New Roman" w:cs="Times New Roman"/>
          <w:color w:val="auto"/>
        </w:rPr>
        <w:t xml:space="preserve"> и методы диагностики болезни, системы  профилактических и оздоровительных мероприятий;</w:t>
      </w:r>
    </w:p>
    <w:p w:rsidR="003D0704" w:rsidRPr="005701C3" w:rsidRDefault="00955CFE" w:rsidP="003D070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Везикулярный стоматит, этиология</w:t>
      </w:r>
      <w:r w:rsidR="003D0704" w:rsidRPr="005701C3">
        <w:rPr>
          <w:rFonts w:ascii="Times New Roman" w:hAnsi="Times New Roman" w:cs="Times New Roman"/>
          <w:color w:val="auto"/>
        </w:rPr>
        <w:t>, патогенез, лечение и профилактику заболевания;</w:t>
      </w:r>
    </w:p>
    <w:p w:rsidR="003D0704" w:rsidRPr="0018123D" w:rsidRDefault="00955CFE" w:rsidP="003D070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</w:t>
      </w:r>
      <w:r w:rsidR="003D0704" w:rsidRPr="005701C3">
        <w:rPr>
          <w:rFonts w:ascii="Times New Roman" w:hAnsi="Times New Roman" w:cs="Times New Roman"/>
          <w:color w:val="auto"/>
        </w:rPr>
        <w:t>езикулярн</w:t>
      </w:r>
      <w:r>
        <w:rPr>
          <w:rFonts w:ascii="Times New Roman" w:hAnsi="Times New Roman" w:cs="Times New Roman"/>
          <w:color w:val="auto"/>
        </w:rPr>
        <w:t xml:space="preserve">ая </w:t>
      </w:r>
      <w:r w:rsidR="003D0704" w:rsidRPr="005701C3">
        <w:rPr>
          <w:rFonts w:ascii="Times New Roman" w:hAnsi="Times New Roman" w:cs="Times New Roman"/>
          <w:color w:val="auto"/>
        </w:rPr>
        <w:t>болезнь свиней, методы диагностики болезни, системы  профилактических и оздоровительных мероприятий.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3D0704" w:rsidRPr="005701C3" w:rsidRDefault="003D0704" w:rsidP="003D0704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Каковы особенности возбудителя ящура? </w:t>
      </w:r>
    </w:p>
    <w:p w:rsidR="003D0704" w:rsidRPr="005701C3" w:rsidRDefault="003D0704" w:rsidP="003D0704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Охарактеризуйте клинические формы течения и патологоанатомические</w:t>
      </w:r>
    </w:p>
    <w:p w:rsidR="003D0704" w:rsidRPr="005701C3" w:rsidRDefault="003D0704" w:rsidP="003D0704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изменения при ящуре.</w:t>
      </w:r>
    </w:p>
    <w:p w:rsidR="003D0704" w:rsidRPr="005701C3" w:rsidRDefault="003D0704" w:rsidP="003D0704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Охарактеризуйте возбудителя особо опасного заболевания везикулярного стоматита.</w:t>
      </w:r>
    </w:p>
    <w:p w:rsidR="003D0704" w:rsidRPr="005701C3" w:rsidRDefault="003D0704" w:rsidP="003D0704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патологоанатомические изменения характерны для везикулярного стоматита?</w:t>
      </w:r>
    </w:p>
    <w:p w:rsidR="003D0704" w:rsidRPr="005701C3" w:rsidRDefault="003D0704" w:rsidP="003D0704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Каковы эпизоотологические особенности везикулярной болезни свиней.</w:t>
      </w:r>
    </w:p>
    <w:p w:rsidR="003D0704" w:rsidRPr="0026150D" w:rsidRDefault="003D0704" w:rsidP="003D0704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Ветеринарно-санитарная оценка продуктов и сырья животного  происхождения при везикулярной болезни свиней.</w:t>
      </w:r>
    </w:p>
    <w:p w:rsidR="003D0704" w:rsidRPr="0018754A" w:rsidRDefault="003D0704" w:rsidP="003D0704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5701C3">
        <w:rPr>
          <w:b/>
        </w:rPr>
        <w:t>Литература:</w:t>
      </w:r>
      <w:r>
        <w:rPr>
          <w:sz w:val="24"/>
          <w:szCs w:val="24"/>
        </w:rPr>
        <w:t>1, с 5.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Тема</w:t>
      </w:r>
      <w:r w:rsidRPr="005701C3">
        <w:rPr>
          <w:rFonts w:ascii="Times New Roman" w:hAnsi="Times New Roman" w:cs="Times New Roman"/>
          <w:b/>
          <w:color w:val="auto"/>
        </w:rPr>
        <w:t xml:space="preserve"> № 2</w:t>
      </w:r>
      <w:r w:rsidR="000954EA">
        <w:rPr>
          <w:rFonts w:ascii="Times New Roman" w:hAnsi="Times New Roman" w:cs="Times New Roman"/>
          <w:b/>
          <w:color w:val="auto"/>
        </w:rPr>
        <w:t xml:space="preserve"> </w:t>
      </w:r>
      <w:r w:rsidRPr="005701C3">
        <w:rPr>
          <w:rFonts w:ascii="Times New Roman" w:hAnsi="Times New Roman" w:cs="Times New Roman"/>
          <w:b/>
          <w:color w:val="auto"/>
        </w:rPr>
        <w:t xml:space="preserve"> «Чума крупного рогатого скота»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 Изучить этиологию и методы диагностики болезни, систему  профилактических и оздоровительных мероприятий.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1.  Определение болезни, этиология и устойчивость возбудителя;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2. Эпизоотология, пути заражения и патогенез;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3.  Клинические признаки, диагностика, лечение и профилактика</w:t>
      </w:r>
      <w:r>
        <w:rPr>
          <w:rFonts w:ascii="Times New Roman" w:hAnsi="Times New Roman" w:cs="Times New Roman"/>
          <w:color w:val="auto"/>
        </w:rPr>
        <w:t>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3D0704" w:rsidRPr="005701C3" w:rsidRDefault="003D0704" w:rsidP="003D0704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Назовите особенности возбудителя чумы крупного рогатого скота, антигенное родство с вирусами других болезней.</w:t>
      </w:r>
    </w:p>
    <w:p w:rsidR="003D0704" w:rsidRPr="005701C3" w:rsidRDefault="003D0704" w:rsidP="003D0704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Назовите пути выделения вируса из больного организма, основные пути заражения и механизм развития чумы крупного рогатого скота.</w:t>
      </w:r>
    </w:p>
    <w:p w:rsidR="003D0704" w:rsidRPr="005701C3" w:rsidRDefault="003D0704" w:rsidP="003D0704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Каковы особенности течения чумы крс в стационарных и свежих эпизоотических очагах?</w:t>
      </w:r>
    </w:p>
    <w:p w:rsidR="003D0704" w:rsidRPr="005701C3" w:rsidRDefault="003D0704" w:rsidP="003D0704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Назовите пути выделения вируса из больного организма и способы  заражения и патогенез  чумы мрс</w:t>
      </w:r>
    </w:p>
    <w:p w:rsidR="003D0704" w:rsidRPr="005701C3" w:rsidRDefault="003D0704" w:rsidP="003D0704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color w:val="auto"/>
          <w:lang w:val="kk-KZ"/>
        </w:rPr>
        <w:t>Существуют ли вакцины от чумы мрс?</w:t>
      </w:r>
    </w:p>
    <w:p w:rsidR="003D0704" w:rsidRPr="0018123D" w:rsidRDefault="003D0704" w:rsidP="003D0704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  <w:lang w:val="kk-KZ"/>
        </w:rPr>
      </w:pPr>
      <w:r w:rsidRPr="005701C3">
        <w:rPr>
          <w:rFonts w:ascii="Times New Roman" w:hAnsi="Times New Roman" w:cs="Times New Roman"/>
          <w:color w:val="auto"/>
        </w:rPr>
        <w:t>Ветеринарно-санитарная оценка продуктов и сырья животного     происхождения при чуме мелких жвачных.</w:t>
      </w:r>
    </w:p>
    <w:p w:rsidR="003D0704" w:rsidRPr="0018754A" w:rsidRDefault="003D0704" w:rsidP="003D0704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56.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Тема </w:t>
      </w:r>
      <w:r w:rsidRPr="005701C3">
        <w:rPr>
          <w:rFonts w:ascii="Times New Roman" w:hAnsi="Times New Roman" w:cs="Times New Roman"/>
          <w:b/>
          <w:color w:val="auto"/>
        </w:rPr>
        <w:t>№ 3</w:t>
      </w:r>
      <w:r w:rsidR="000954EA">
        <w:rPr>
          <w:rFonts w:ascii="Times New Roman" w:hAnsi="Times New Roman" w:cs="Times New Roman"/>
          <w:b/>
          <w:color w:val="auto"/>
        </w:rPr>
        <w:t xml:space="preserve"> </w:t>
      </w:r>
      <w:r w:rsidRPr="005701C3">
        <w:rPr>
          <w:rFonts w:ascii="Times New Roman" w:hAnsi="Times New Roman" w:cs="Times New Roman"/>
          <w:b/>
          <w:color w:val="auto"/>
        </w:rPr>
        <w:t xml:space="preserve"> «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>Эпизоотический лимфангит лошадей</w:t>
      </w:r>
      <w:r w:rsidRPr="005701C3">
        <w:rPr>
          <w:rFonts w:ascii="Times New Roman" w:hAnsi="Times New Roman" w:cs="Times New Roman"/>
          <w:b/>
          <w:color w:val="auto"/>
        </w:rPr>
        <w:t>»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 Изучить этиологию и методы диагностики болезни, систему  профилактических и оздоровительных мероприятий.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1.  Определение болезни, этиология и устойчивость возбудителя;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2. Эпизоотология, пути заражения и патогенез;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3.  Клинические признаки, диагностика, лечение и профилактика.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lastRenderedPageBreak/>
        <w:t>Контрольные вопросы:</w:t>
      </w:r>
    </w:p>
    <w:p w:rsidR="003D0704" w:rsidRPr="005701C3" w:rsidRDefault="003D0704" w:rsidP="003D0704">
      <w:pPr>
        <w:pStyle w:val="a3"/>
        <w:numPr>
          <w:ilvl w:val="0"/>
          <w:numId w:val="4"/>
        </w:numPr>
        <w:tabs>
          <w:tab w:val="left" w:pos="1276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3D0704" w:rsidRPr="005701C3" w:rsidRDefault="003D0704" w:rsidP="003D0704">
      <w:pPr>
        <w:pStyle w:val="a3"/>
        <w:numPr>
          <w:ilvl w:val="0"/>
          <w:numId w:val="4"/>
        </w:numPr>
        <w:tabs>
          <w:tab w:val="left" w:pos="1276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Каковы особенности возбудителя эпизоотического лимфангита?</w:t>
      </w:r>
    </w:p>
    <w:p w:rsidR="003D0704" w:rsidRPr="005701C3" w:rsidRDefault="003D0704" w:rsidP="003D0704">
      <w:pPr>
        <w:pStyle w:val="a3"/>
        <w:numPr>
          <w:ilvl w:val="0"/>
          <w:numId w:val="4"/>
        </w:numPr>
        <w:tabs>
          <w:tab w:val="left" w:pos="1276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Охарактеризуйте устойчивость возбудителя к физическим и химическим  факторам?</w:t>
      </w:r>
    </w:p>
    <w:p w:rsidR="003D0704" w:rsidRPr="005701C3" w:rsidRDefault="003D0704" w:rsidP="003D0704">
      <w:pPr>
        <w:pStyle w:val="a3"/>
        <w:numPr>
          <w:ilvl w:val="0"/>
          <w:numId w:val="4"/>
        </w:numPr>
        <w:tabs>
          <w:tab w:val="left" w:pos="1276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Опишите клинические формы течения и патологоанатомические изменения болезни?</w:t>
      </w:r>
    </w:p>
    <w:p w:rsidR="003D0704" w:rsidRPr="005701C3" w:rsidRDefault="003D0704" w:rsidP="003D0704">
      <w:pPr>
        <w:pStyle w:val="a3"/>
        <w:numPr>
          <w:ilvl w:val="0"/>
          <w:numId w:val="4"/>
        </w:numPr>
        <w:tabs>
          <w:tab w:val="left" w:pos="1276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меры применяют при диагностике и профилактике болезни?</w:t>
      </w:r>
    </w:p>
    <w:p w:rsidR="003D0704" w:rsidRPr="0018123D" w:rsidRDefault="003D0704" w:rsidP="003D0704">
      <w:pPr>
        <w:pStyle w:val="a8"/>
        <w:tabs>
          <w:tab w:val="left" w:pos="0"/>
        </w:tabs>
        <w:jc w:val="both"/>
        <w:rPr>
          <w:b/>
          <w:sz w:val="24"/>
          <w:szCs w:val="24"/>
        </w:rPr>
      </w:pPr>
      <w:r w:rsidRPr="0018754A">
        <w:rPr>
          <w:b/>
          <w:sz w:val="24"/>
          <w:szCs w:val="24"/>
        </w:rPr>
        <w:t>Литература:</w:t>
      </w:r>
      <w:r>
        <w:rPr>
          <w:sz w:val="24"/>
          <w:szCs w:val="24"/>
        </w:rPr>
        <w:t xml:space="preserve"> 1, с 117.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Тема </w:t>
      </w:r>
      <w:r w:rsidRPr="005701C3">
        <w:rPr>
          <w:rFonts w:ascii="Times New Roman" w:hAnsi="Times New Roman" w:cs="Times New Roman"/>
          <w:b/>
          <w:color w:val="auto"/>
        </w:rPr>
        <w:t xml:space="preserve">№ </w:t>
      </w:r>
      <w:r>
        <w:rPr>
          <w:rFonts w:ascii="Times New Roman" w:hAnsi="Times New Roman" w:cs="Times New Roman"/>
          <w:b/>
          <w:color w:val="auto"/>
        </w:rPr>
        <w:t>4</w:t>
      </w:r>
      <w:r w:rsidR="000954EA">
        <w:rPr>
          <w:rFonts w:ascii="Times New Roman" w:hAnsi="Times New Roman" w:cs="Times New Roman"/>
          <w:b/>
          <w:color w:val="auto"/>
        </w:rPr>
        <w:t xml:space="preserve"> </w:t>
      </w:r>
      <w:r w:rsidRPr="005701C3">
        <w:rPr>
          <w:rFonts w:ascii="Times New Roman" w:hAnsi="Times New Roman" w:cs="Times New Roman"/>
          <w:b/>
          <w:color w:val="auto"/>
        </w:rPr>
        <w:t>«</w:t>
      </w:r>
      <w:r w:rsidRPr="005701C3">
        <w:rPr>
          <w:rFonts w:ascii="Times New Roman" w:hAnsi="Times New Roman" w:cs="Times New Roman"/>
          <w:b/>
          <w:color w:val="auto"/>
          <w:lang w:val="kk-KZ"/>
        </w:rPr>
        <w:t>Болезнь Шмалленберга</w:t>
      </w:r>
      <w:r w:rsidRPr="005701C3">
        <w:rPr>
          <w:rFonts w:ascii="Times New Roman" w:hAnsi="Times New Roman" w:cs="Times New Roman"/>
          <w:b/>
          <w:color w:val="auto"/>
        </w:rPr>
        <w:t>»</w:t>
      </w:r>
    </w:p>
    <w:p w:rsidR="003D0704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 Изучить этиологию и методы диа</w:t>
      </w:r>
      <w:r>
        <w:rPr>
          <w:rFonts w:ascii="Times New Roman" w:hAnsi="Times New Roman" w:cs="Times New Roman"/>
          <w:color w:val="auto"/>
        </w:rPr>
        <w:t>гностики болезни.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1.  Определение болезни, этиология и устойчивость возбудителя;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2. Эпизоотология, пути заражения и патогенез;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3.  Клинические признаки, диагностика, лечение и профилактика.</w:t>
      </w:r>
    </w:p>
    <w:p w:rsidR="003D0704" w:rsidRDefault="003D0704" w:rsidP="003D0704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1226E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3D0704" w:rsidRPr="005701C3" w:rsidRDefault="003D0704" w:rsidP="003D0704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Дайте определение болезни Шмалленберга.</w:t>
      </w:r>
    </w:p>
    <w:p w:rsidR="003D0704" w:rsidRDefault="003D0704" w:rsidP="003D0704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Клинические признаки заболевания.</w:t>
      </w:r>
    </w:p>
    <w:p w:rsidR="003D0704" w:rsidRDefault="003D0704" w:rsidP="003D0704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Какие пути печедачи у заболевания?</w:t>
      </w:r>
    </w:p>
    <w:p w:rsidR="003D0704" w:rsidRDefault="003D0704" w:rsidP="003D0704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лабораторная диагностика данного заболевания</w:t>
      </w:r>
    </w:p>
    <w:p w:rsidR="003D0704" w:rsidRPr="0018123D" w:rsidRDefault="003D0704" w:rsidP="003D0704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меры профилактики при болезни Шмалленберга</w:t>
      </w:r>
    </w:p>
    <w:p w:rsidR="003D0704" w:rsidRPr="0018754A" w:rsidRDefault="003D0704" w:rsidP="003D0704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2, с 113.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Тема  </w:t>
      </w:r>
      <w:r w:rsidRPr="00083953">
        <w:rPr>
          <w:rFonts w:ascii="Times New Roman" w:hAnsi="Times New Roman" w:cs="Times New Roman"/>
          <w:b/>
          <w:color w:val="auto"/>
        </w:rPr>
        <w:t>№ 5</w:t>
      </w:r>
      <w:r w:rsidR="000954EA">
        <w:rPr>
          <w:rFonts w:ascii="Times New Roman" w:hAnsi="Times New Roman" w:cs="Times New Roman"/>
          <w:b/>
          <w:color w:val="auto"/>
        </w:rPr>
        <w:t xml:space="preserve">  </w:t>
      </w:r>
      <w:bookmarkStart w:id="0" w:name="_GoBack"/>
      <w:bookmarkEnd w:id="0"/>
      <w:r w:rsidRPr="00083953">
        <w:rPr>
          <w:rFonts w:ascii="Times New Roman" w:hAnsi="Times New Roman" w:cs="Times New Roman"/>
          <w:b/>
          <w:color w:val="auto"/>
        </w:rPr>
        <w:t>«</w:t>
      </w:r>
      <w:r w:rsidR="00083953" w:rsidRPr="00083953">
        <w:rPr>
          <w:rFonts w:ascii="Times New Roman" w:hAnsi="Times New Roman" w:cs="Times New Roman"/>
          <w:b/>
        </w:rPr>
        <w:t>Высокопатогенный грипп птиц (ч</w:t>
      </w:r>
      <w:r w:rsidR="00083953" w:rsidRPr="00083953">
        <w:rPr>
          <w:rFonts w:ascii="Times New Roman" w:hAnsi="Times New Roman" w:cs="Times New Roman"/>
          <w:b/>
          <w:color w:val="auto"/>
        </w:rPr>
        <w:t>ума птиц</w:t>
      </w:r>
      <w:r w:rsidR="00083953" w:rsidRPr="00083953">
        <w:rPr>
          <w:rFonts w:ascii="Times New Roman" w:hAnsi="Times New Roman" w:cs="Times New Roman"/>
          <w:b/>
        </w:rPr>
        <w:t>)</w:t>
      </w:r>
      <w:r w:rsidRPr="00083953">
        <w:rPr>
          <w:rFonts w:ascii="Times New Roman" w:hAnsi="Times New Roman" w:cs="Times New Roman"/>
          <w:b/>
          <w:color w:val="auto"/>
        </w:rPr>
        <w:t>»</w:t>
      </w:r>
    </w:p>
    <w:p w:rsidR="003D0704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 Изучить этиологию и методы диа</w:t>
      </w:r>
      <w:r>
        <w:rPr>
          <w:rFonts w:ascii="Times New Roman" w:hAnsi="Times New Roman" w:cs="Times New Roman"/>
          <w:color w:val="auto"/>
        </w:rPr>
        <w:t>гностики болезни.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1.  Определение болезни, этиология и устойчивость возбудителя;</w:t>
      </w:r>
    </w:p>
    <w:p w:rsidR="003D0704" w:rsidRPr="005701C3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2. Эпизоотология, пути заражения и патогенез;</w:t>
      </w:r>
    </w:p>
    <w:p w:rsidR="003D0704" w:rsidRPr="0018123D" w:rsidRDefault="003D0704" w:rsidP="003D0704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3.  Клинические признаки, диагностика, лечение и профилактика.</w:t>
      </w:r>
    </w:p>
    <w:p w:rsidR="003D0704" w:rsidRPr="006867F7" w:rsidRDefault="003D0704" w:rsidP="003D0704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3D0704" w:rsidRPr="005701C3" w:rsidRDefault="003D0704" w:rsidP="003D0704">
      <w:pPr>
        <w:pStyle w:val="a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>.</w:t>
      </w:r>
      <w:r w:rsidRPr="005701C3">
        <w:rPr>
          <w:rFonts w:ascii="Times New Roman" w:hAnsi="Times New Roman" w:cs="Times New Roman"/>
          <w:color w:val="auto"/>
        </w:rPr>
        <w:t xml:space="preserve">  Дайте определение болезни и краткую характеристику возбудителя высокопатогенного гриппа (чумы) птиц.</w:t>
      </w:r>
    </w:p>
    <w:p w:rsidR="003D0704" w:rsidRPr="005701C3" w:rsidRDefault="003D0704" w:rsidP="003D0704">
      <w:pPr>
        <w:pStyle w:val="a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2</w:t>
      </w:r>
      <w:r>
        <w:rPr>
          <w:rFonts w:ascii="Times New Roman" w:hAnsi="Times New Roman" w:cs="Times New Roman"/>
          <w:color w:val="auto"/>
        </w:rPr>
        <w:t>.</w:t>
      </w:r>
      <w:r w:rsidRPr="005701C3">
        <w:rPr>
          <w:rFonts w:ascii="Times New Roman" w:hAnsi="Times New Roman" w:cs="Times New Roman"/>
          <w:color w:val="auto"/>
        </w:rPr>
        <w:t xml:space="preserve">  Охарактеризуйте основные компоненты вируса гриппа, антигеннную</w:t>
      </w:r>
    </w:p>
    <w:p w:rsidR="003D0704" w:rsidRPr="005701C3" w:rsidRDefault="003D0704" w:rsidP="003D0704">
      <w:pPr>
        <w:pStyle w:val="a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вариабильность и устойчивость к физическим и химическим факторам.</w:t>
      </w:r>
    </w:p>
    <w:p w:rsidR="003D0704" w:rsidRPr="005701C3" w:rsidRDefault="003D0704" w:rsidP="003D0704">
      <w:pPr>
        <w:pStyle w:val="a3"/>
        <w:ind w:left="426" w:hanging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</w:t>
      </w:r>
      <w:r w:rsidRPr="005701C3">
        <w:rPr>
          <w:rFonts w:ascii="Times New Roman" w:hAnsi="Times New Roman" w:cs="Times New Roman"/>
          <w:color w:val="auto"/>
        </w:rPr>
        <w:t xml:space="preserve"> В каких формах протекает болезнь и какими клиническими симптомами</w:t>
      </w:r>
    </w:p>
    <w:p w:rsidR="003D0704" w:rsidRPr="005701C3" w:rsidRDefault="003D0704" w:rsidP="003D0704">
      <w:pPr>
        <w:pStyle w:val="a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они сопровождаются?</w:t>
      </w:r>
    </w:p>
    <w:p w:rsidR="003D0704" w:rsidRPr="005701C3" w:rsidRDefault="003D0704" w:rsidP="003D0704">
      <w:pPr>
        <w:pStyle w:val="a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4</w:t>
      </w:r>
      <w:r>
        <w:rPr>
          <w:rFonts w:ascii="Times New Roman" w:hAnsi="Times New Roman" w:cs="Times New Roman"/>
          <w:color w:val="auto"/>
        </w:rPr>
        <w:t>.</w:t>
      </w:r>
      <w:r w:rsidRPr="005701C3">
        <w:rPr>
          <w:rFonts w:ascii="Times New Roman" w:hAnsi="Times New Roman" w:cs="Times New Roman"/>
          <w:color w:val="auto"/>
        </w:rPr>
        <w:t xml:space="preserve">  Какими патологоанатомическими изменениями характеризуется высокопа-</w:t>
      </w:r>
    </w:p>
    <w:p w:rsidR="003D0704" w:rsidRPr="005701C3" w:rsidRDefault="003D0704" w:rsidP="003D0704">
      <w:pPr>
        <w:pStyle w:val="a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тогенный грипп птиц?</w:t>
      </w:r>
    </w:p>
    <w:p w:rsidR="003D0704" w:rsidRPr="005701C3" w:rsidRDefault="003D0704" w:rsidP="003D0704">
      <w:pPr>
        <w:pStyle w:val="a3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5. Профилактика и меры борьбы при высокопатогенном гриппе птиц.</w:t>
      </w:r>
    </w:p>
    <w:p w:rsidR="003D0704" w:rsidRPr="0018754A" w:rsidRDefault="003D0704" w:rsidP="003D0704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174, 2, с 185.</w:t>
      </w:r>
    </w:p>
    <w:p w:rsidR="003D0704" w:rsidRPr="003D0704" w:rsidRDefault="003D0704">
      <w:pPr>
        <w:rPr>
          <w:b/>
        </w:rPr>
      </w:pPr>
    </w:p>
    <w:sectPr w:rsidR="003D0704" w:rsidRPr="003D0704" w:rsidSect="00D6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D71"/>
    <w:multiLevelType w:val="hybridMultilevel"/>
    <w:tmpl w:val="7BC011C0"/>
    <w:lvl w:ilvl="0" w:tplc="67DCFFA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D7EAE"/>
    <w:multiLevelType w:val="hybridMultilevel"/>
    <w:tmpl w:val="0B54FF22"/>
    <w:lvl w:ilvl="0" w:tplc="7744D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C76BE1"/>
    <w:multiLevelType w:val="hybridMultilevel"/>
    <w:tmpl w:val="B8BEF6F4"/>
    <w:lvl w:ilvl="0" w:tplc="67DCFFA4">
      <w:start w:val="1"/>
      <w:numFmt w:val="decimal"/>
      <w:lvlText w:val="%1."/>
      <w:lvlJc w:val="left"/>
      <w:pPr>
        <w:ind w:left="1429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3468E1"/>
    <w:multiLevelType w:val="hybridMultilevel"/>
    <w:tmpl w:val="882A3F70"/>
    <w:lvl w:ilvl="0" w:tplc="67DCFFA4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B4268"/>
    <w:multiLevelType w:val="hybridMultilevel"/>
    <w:tmpl w:val="A36AA022"/>
    <w:lvl w:ilvl="0" w:tplc="67DCFFA4">
      <w:start w:val="1"/>
      <w:numFmt w:val="decimal"/>
      <w:lvlText w:val="%1."/>
      <w:lvlJc w:val="left"/>
      <w:pPr>
        <w:ind w:left="1571" w:hanging="360"/>
      </w:pPr>
      <w:rPr>
        <w:rFonts w:ascii="Times New Roman" w:eastAsia="Arial Unicode MS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0704"/>
    <w:rsid w:val="00083953"/>
    <w:rsid w:val="000954EA"/>
    <w:rsid w:val="00177EAF"/>
    <w:rsid w:val="003D0704"/>
    <w:rsid w:val="004B7E39"/>
    <w:rsid w:val="005027D1"/>
    <w:rsid w:val="00523E41"/>
    <w:rsid w:val="00646C28"/>
    <w:rsid w:val="00955CFE"/>
    <w:rsid w:val="00BA7FB4"/>
    <w:rsid w:val="00CC2F63"/>
    <w:rsid w:val="00D2572D"/>
    <w:rsid w:val="00D639CA"/>
    <w:rsid w:val="00FA3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1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  <w:style w:type="paragraph" w:styleId="a8">
    <w:name w:val="Title"/>
    <w:basedOn w:val="a"/>
    <w:link w:val="a9"/>
    <w:qFormat/>
    <w:rsid w:val="003D0704"/>
    <w:pPr>
      <w:jc w:val="center"/>
    </w:pPr>
    <w:rPr>
      <w:rFonts w:eastAsia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3D070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1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  <w:style w:type="paragraph" w:styleId="a8">
    <w:name w:val="Title"/>
    <w:basedOn w:val="a"/>
    <w:link w:val="a9"/>
    <w:qFormat/>
    <w:rsid w:val="003D0704"/>
    <w:pPr>
      <w:jc w:val="center"/>
    </w:pPr>
    <w:rPr>
      <w:rFonts w:eastAsia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3D070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604</Words>
  <Characters>3446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Студент</cp:lastModifiedBy>
  <cp:revision>5</cp:revision>
  <dcterms:created xsi:type="dcterms:W3CDTF">2018-02-19T16:43:00Z</dcterms:created>
  <dcterms:modified xsi:type="dcterms:W3CDTF">2018-04-18T05:01:00Z</dcterms:modified>
</cp:coreProperties>
</file>